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8B5A06" w:rsidRPr="00493C9A" w:rsidRDefault="00C11B8F"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Human Ethics.</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Name.</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Institution.</w:t>
      </w: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Date.</w:t>
      </w: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Pr="00493C9A" w:rsidRDefault="0057728D" w:rsidP="00493C9A">
      <w:pPr>
        <w:spacing w:line="480" w:lineRule="auto"/>
        <w:jc w:val="center"/>
        <w:rPr>
          <w:rFonts w:ascii="Times New Roman" w:eastAsia="Times New Roman" w:hAnsi="Times New Roman" w:cs="Times New Roman"/>
          <w:sz w:val="24"/>
          <w:szCs w:val="24"/>
        </w:rPr>
      </w:pPr>
    </w:p>
    <w:p w:rsidR="0057728D" w:rsidRDefault="0057728D"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93C9A" w:rsidRDefault="00493C9A" w:rsidP="00493C9A">
      <w:pPr>
        <w:spacing w:line="480" w:lineRule="auto"/>
        <w:jc w:val="center"/>
        <w:rPr>
          <w:rFonts w:ascii="Times New Roman" w:eastAsia="Times New Roman" w:hAnsi="Times New Roman" w:cs="Times New Roman"/>
          <w:sz w:val="24"/>
          <w:szCs w:val="24"/>
        </w:rPr>
      </w:pPr>
    </w:p>
    <w:p w:rsidR="00406481" w:rsidRPr="00493C9A" w:rsidRDefault="00406481" w:rsidP="00493C9A">
      <w:pPr>
        <w:spacing w:line="480" w:lineRule="auto"/>
        <w:jc w:val="center"/>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lastRenderedPageBreak/>
        <w:t>Human Ethics.</w:t>
      </w:r>
    </w:p>
    <w:p w:rsidR="00C11B8F" w:rsidRPr="00493C9A" w:rsidRDefault="00C11B8F"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Introduction.</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Ethical conduct refers to the aspect of doing what is morally right. In regard to human ethics, it entails acting in the right spirit while abiding by the respect and concerns for those of human nature. According to contemporary human researches, every bit of human interaction is very integral to ethical dimension</w:t>
      </w:r>
      <w:r w:rsidR="00A9062A">
        <w:rPr>
          <w:rFonts w:ascii="Times New Roman" w:eastAsia="Times New Roman" w:hAnsi="Times New Roman" w:cs="Times New Roman"/>
          <w:sz w:val="24"/>
          <w:szCs w:val="24"/>
        </w:rPr>
        <w:t>s. Human ethics appreciation is required for research</w:t>
      </w:r>
      <w:r w:rsidRPr="00493C9A">
        <w:rPr>
          <w:rFonts w:ascii="Times New Roman" w:eastAsia="Times New Roman" w:hAnsi="Times New Roman" w:cs="Times New Roman"/>
          <w:sz w:val="24"/>
          <w:szCs w:val="24"/>
        </w:rPr>
        <w:t xml:space="preserve"> carried out about or with people. Before carryi</w:t>
      </w:r>
      <w:r w:rsidR="00A9062A">
        <w:rPr>
          <w:rFonts w:ascii="Times New Roman" w:eastAsia="Times New Roman" w:hAnsi="Times New Roman" w:cs="Times New Roman"/>
          <w:sz w:val="24"/>
          <w:szCs w:val="24"/>
        </w:rPr>
        <w:t>ng out ethical</w:t>
      </w:r>
      <w:r w:rsidRPr="00493C9A">
        <w:rPr>
          <w:rFonts w:ascii="Times New Roman" w:eastAsia="Times New Roman" w:hAnsi="Times New Roman" w:cs="Times New Roman"/>
          <w:sz w:val="24"/>
          <w:szCs w:val="24"/>
        </w:rPr>
        <w:t xml:space="preserve"> review, there is a need to fulfill the principle of human ethics on human dignity, beneficence, justice, and integrity. </w:t>
      </w:r>
      <w:r w:rsidR="00AA09F2" w:rsidRPr="001A1404">
        <w:rPr>
          <w:rFonts w:ascii="Times New Roman" w:hAnsi="Times New Roman" w:cs="Times New Roman"/>
          <w:sz w:val="24"/>
          <w:szCs w:val="24"/>
        </w:rPr>
        <w:t xml:space="preserve">Social justice is a paramount aspect which defines how people interact with each other while keeping their relations. In a perfect society, social justice lays the foundation for fair and just relations amid individual members of society. Also, it ensures transparency and accountability in the distribution of wealth, privileges, and opportunities within the society. </w:t>
      </w:r>
      <w:r w:rsidR="003C60FD" w:rsidRPr="00493C9A">
        <w:rPr>
          <w:rFonts w:ascii="Times New Roman" w:eastAsia="Times New Roman" w:hAnsi="Times New Roman" w:cs="Times New Roman"/>
          <w:sz w:val="24"/>
          <w:szCs w:val="24"/>
        </w:rPr>
        <w:t>Human ethics can be understood</w:t>
      </w:r>
      <w:r w:rsidR="003C60FD">
        <w:rPr>
          <w:rFonts w:ascii="Times New Roman" w:eastAsia="Times New Roman" w:hAnsi="Times New Roman" w:cs="Times New Roman"/>
          <w:sz w:val="24"/>
          <w:szCs w:val="24"/>
        </w:rPr>
        <w:t xml:space="preserve"> well</w:t>
      </w:r>
      <w:r w:rsidR="003C60FD" w:rsidRPr="00493C9A">
        <w:rPr>
          <w:rFonts w:ascii="Times New Roman" w:eastAsia="Times New Roman" w:hAnsi="Times New Roman" w:cs="Times New Roman"/>
          <w:sz w:val="24"/>
          <w:szCs w:val="24"/>
        </w:rPr>
        <w:t xml:space="preserve"> thr</w:t>
      </w:r>
      <w:r w:rsidR="003C60FD">
        <w:rPr>
          <w:rFonts w:ascii="Times New Roman" w:eastAsia="Times New Roman" w:hAnsi="Times New Roman" w:cs="Times New Roman"/>
          <w:sz w:val="24"/>
          <w:szCs w:val="24"/>
        </w:rPr>
        <w:t>ough the effective analysis of M</w:t>
      </w:r>
      <w:r w:rsidR="003C60FD" w:rsidRPr="00493C9A">
        <w:rPr>
          <w:rFonts w:ascii="Times New Roman" w:eastAsia="Times New Roman" w:hAnsi="Times New Roman" w:cs="Times New Roman"/>
          <w:sz w:val="24"/>
          <w:szCs w:val="24"/>
        </w:rPr>
        <w:t xml:space="preserve">arxism, </w:t>
      </w:r>
      <w:r w:rsidR="003C60FD">
        <w:rPr>
          <w:rFonts w:ascii="Times New Roman" w:eastAsia="Times New Roman" w:hAnsi="Times New Roman" w:cs="Times New Roman"/>
          <w:sz w:val="24"/>
          <w:szCs w:val="24"/>
        </w:rPr>
        <w:t>E</w:t>
      </w:r>
      <w:r w:rsidR="003C60FD" w:rsidRPr="00493C9A">
        <w:rPr>
          <w:rFonts w:ascii="Times New Roman" w:eastAsia="Times New Roman" w:hAnsi="Times New Roman" w:cs="Times New Roman"/>
          <w:sz w:val="24"/>
          <w:szCs w:val="24"/>
        </w:rPr>
        <w:t>ga</w:t>
      </w:r>
      <w:r w:rsidR="003C60FD">
        <w:rPr>
          <w:rFonts w:ascii="Times New Roman" w:eastAsia="Times New Roman" w:hAnsi="Times New Roman" w:cs="Times New Roman"/>
          <w:sz w:val="24"/>
          <w:szCs w:val="24"/>
        </w:rPr>
        <w:t>litarianism, and Libertarianism and the moral foundation theory and it is</w:t>
      </w:r>
      <w:r w:rsidR="00AA09F2">
        <w:rPr>
          <w:rFonts w:ascii="Times New Roman" w:hAnsi="Times New Roman" w:cs="Times New Roman"/>
          <w:sz w:val="24"/>
          <w:szCs w:val="24"/>
        </w:rPr>
        <w:t xml:space="preserve"> important to create a distinction between some of these ethical theories</w:t>
      </w:r>
      <w:r w:rsidR="003C60FD">
        <w:rPr>
          <w:rFonts w:ascii="Times New Roman" w:hAnsi="Times New Roman" w:cs="Times New Roman"/>
          <w:sz w:val="24"/>
          <w:szCs w:val="24"/>
        </w:rPr>
        <w:t xml:space="preserve"> such as</w:t>
      </w:r>
      <w:r w:rsidR="00AA09F2">
        <w:rPr>
          <w:rFonts w:ascii="Times New Roman" w:hAnsi="Times New Roman" w:cs="Times New Roman"/>
          <w:sz w:val="24"/>
          <w:szCs w:val="24"/>
        </w:rPr>
        <w:t xml:space="preserve"> </w:t>
      </w:r>
      <w:r w:rsidR="00AA09F2" w:rsidRPr="001A1404">
        <w:rPr>
          <w:rFonts w:ascii="Times New Roman" w:hAnsi="Times New Roman" w:cs="Times New Roman"/>
          <w:sz w:val="24"/>
          <w:szCs w:val="24"/>
        </w:rPr>
        <w:t>libertarianism and egalitarianism</w:t>
      </w:r>
      <w:r w:rsidR="003C60FD">
        <w:rPr>
          <w:rFonts w:ascii="Times New Roman" w:hAnsi="Times New Roman" w:cs="Times New Roman"/>
          <w:sz w:val="24"/>
          <w:szCs w:val="24"/>
        </w:rPr>
        <w:t xml:space="preserve"> with the knowledge that they both strive to </w:t>
      </w:r>
      <w:r w:rsidR="00AA09F2" w:rsidRPr="001A1404">
        <w:rPr>
          <w:rFonts w:ascii="Times New Roman" w:hAnsi="Times New Roman" w:cs="Times New Roman"/>
          <w:sz w:val="24"/>
          <w:szCs w:val="24"/>
        </w:rPr>
        <w:t>shed light on how we can make</w:t>
      </w:r>
      <w:r w:rsidR="003C60FD">
        <w:rPr>
          <w:rFonts w:ascii="Times New Roman" w:hAnsi="Times New Roman" w:cs="Times New Roman"/>
          <w:sz w:val="24"/>
          <w:szCs w:val="24"/>
        </w:rPr>
        <w:t xml:space="preserve"> the </w:t>
      </w:r>
      <w:r w:rsidR="00AA09F2" w:rsidRPr="001A1404">
        <w:rPr>
          <w:rFonts w:ascii="Times New Roman" w:hAnsi="Times New Roman" w:cs="Times New Roman"/>
          <w:sz w:val="24"/>
          <w:szCs w:val="24"/>
        </w:rPr>
        <w:t>society</w:t>
      </w:r>
      <w:r w:rsidR="00AA09F2">
        <w:rPr>
          <w:rFonts w:ascii="Times New Roman" w:hAnsi="Times New Roman" w:cs="Times New Roman"/>
          <w:sz w:val="24"/>
          <w:szCs w:val="24"/>
        </w:rPr>
        <w:t xml:space="preserve"> market-oriented and</w:t>
      </w:r>
      <w:r w:rsidR="003C60FD">
        <w:rPr>
          <w:rFonts w:ascii="Times New Roman" w:hAnsi="Times New Roman" w:cs="Times New Roman"/>
          <w:sz w:val="24"/>
          <w:szCs w:val="24"/>
        </w:rPr>
        <w:t xml:space="preserve"> equal for all.</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Marxism.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Marxism refers to an economic as well as social system which is based upon the economics and political theories developed by Karl Marx. Marxism existed as an ideal reaction to the early forms of capitalism which were evident in the monarchial revolutions (Gaura, 2016). Karl Marx shared strong and factual ideas which can never be overstated in the course of history, psychology, and philosophy and other related fields in regard to communism. Marx’s ideas </w:t>
      </w:r>
      <w:r w:rsidRPr="00493C9A">
        <w:rPr>
          <w:rFonts w:ascii="Times New Roman" w:eastAsia="Times New Roman" w:hAnsi="Times New Roman" w:cs="Times New Roman"/>
          <w:sz w:val="24"/>
          <w:szCs w:val="24"/>
        </w:rPr>
        <w:lastRenderedPageBreak/>
        <w:t xml:space="preserve">opposed capitalism assertions, and they are believed to be the ideal in the mentality of a society. In his theory, Marx viewed history </w:t>
      </w:r>
      <w:r w:rsidR="00BA0B07">
        <w:rPr>
          <w:rFonts w:ascii="Times New Roman" w:eastAsia="Times New Roman" w:hAnsi="Times New Roman" w:cs="Times New Roman"/>
          <w:sz w:val="24"/>
          <w:szCs w:val="24"/>
        </w:rPr>
        <w:t xml:space="preserve">as result </w:t>
      </w:r>
      <w:r w:rsidRPr="00493C9A">
        <w:rPr>
          <w:rFonts w:ascii="Times New Roman" w:eastAsia="Times New Roman" w:hAnsi="Times New Roman" w:cs="Times New Roman"/>
          <w:sz w:val="24"/>
          <w:szCs w:val="24"/>
        </w:rPr>
        <w:t>of class struggle. He asserted that “history</w:t>
      </w:r>
      <w:r w:rsidR="00A9062A">
        <w:rPr>
          <w:rFonts w:ascii="Times New Roman" w:eastAsia="Times New Roman" w:hAnsi="Times New Roman" w:cs="Times New Roman"/>
          <w:sz w:val="24"/>
          <w:szCs w:val="24"/>
        </w:rPr>
        <w:t xml:space="preserve"> is a history is an aspect </w:t>
      </w:r>
      <w:r w:rsidR="00BA0B07">
        <w:rPr>
          <w:rFonts w:ascii="Times New Roman" w:eastAsia="Times New Roman" w:hAnsi="Times New Roman" w:cs="Times New Roman"/>
          <w:sz w:val="24"/>
          <w:szCs w:val="24"/>
        </w:rPr>
        <w:t>of class struggle</w:t>
      </w:r>
      <w:r w:rsidR="00A9062A" w:rsidRPr="00493C9A">
        <w:rPr>
          <w:rFonts w:ascii="Times New Roman" w:eastAsia="Times New Roman" w:hAnsi="Times New Roman" w:cs="Times New Roman"/>
          <w:sz w:val="24"/>
          <w:szCs w:val="24"/>
        </w:rPr>
        <w:t>” (</w:t>
      </w:r>
      <w:r w:rsidR="00BA0B07" w:rsidRPr="00493C9A">
        <w:rPr>
          <w:rFonts w:ascii="Times New Roman" w:eastAsia="Times New Roman" w:hAnsi="Times New Roman" w:cs="Times New Roman"/>
          <w:sz w:val="24"/>
          <w:szCs w:val="24"/>
        </w:rPr>
        <w:t>Gaura, 2016)</w:t>
      </w:r>
      <w:r w:rsidR="00BA0B07">
        <w:rPr>
          <w:rFonts w:ascii="Times New Roman" w:eastAsia="Times New Roman" w:hAnsi="Times New Roman" w:cs="Times New Roman"/>
          <w:sz w:val="24"/>
          <w:szCs w:val="24"/>
        </w:rPr>
        <w:t xml:space="preserve">. </w:t>
      </w:r>
      <w:r w:rsidRPr="00493C9A">
        <w:rPr>
          <w:rFonts w:ascii="Times New Roman" w:eastAsia="Times New Roman" w:hAnsi="Times New Roman" w:cs="Times New Roman"/>
          <w:sz w:val="24"/>
          <w:szCs w:val="24"/>
        </w:rPr>
        <w:t>He based his argument on the fact that throughout history, the rich and poor social classes have remained. Further, he provided acute analysis of polarization of the classes by viewing the historical process of the ideal class structures as aspects which a</w:t>
      </w:r>
      <w:r w:rsidR="00A9062A">
        <w:rPr>
          <w:rFonts w:ascii="Times New Roman" w:eastAsia="Times New Roman" w:hAnsi="Times New Roman" w:cs="Times New Roman"/>
          <w:sz w:val="24"/>
          <w:szCs w:val="24"/>
        </w:rPr>
        <w:t>re highly polarized;</w:t>
      </w:r>
      <w:r w:rsidRPr="00493C9A">
        <w:rPr>
          <w:rFonts w:ascii="Times New Roman" w:eastAsia="Times New Roman" w:hAnsi="Times New Roman" w:cs="Times New Roman"/>
          <w:sz w:val="24"/>
          <w:szCs w:val="24"/>
        </w:rPr>
        <w:t xml:space="preserve"> with the rich becoming richer and the poor getting poorer. The rich tend to oppress the poor through unfair </w:t>
      </w:r>
      <w:r w:rsidR="00A9062A" w:rsidRPr="00493C9A">
        <w:rPr>
          <w:rFonts w:ascii="Times New Roman" w:eastAsia="Times New Roman" w:hAnsi="Times New Roman" w:cs="Times New Roman"/>
          <w:sz w:val="24"/>
          <w:szCs w:val="24"/>
        </w:rPr>
        <w:t>di</w:t>
      </w:r>
      <w:r w:rsidR="00A9062A">
        <w:rPr>
          <w:rFonts w:ascii="Times New Roman" w:eastAsia="Times New Roman" w:hAnsi="Times New Roman" w:cs="Times New Roman"/>
          <w:sz w:val="24"/>
          <w:szCs w:val="24"/>
        </w:rPr>
        <w:t>vision</w:t>
      </w:r>
      <w:r w:rsidRPr="00493C9A">
        <w:rPr>
          <w:rFonts w:ascii="Times New Roman" w:eastAsia="Times New Roman" w:hAnsi="Times New Roman" w:cs="Times New Roman"/>
          <w:sz w:val="24"/>
          <w:szCs w:val="24"/>
        </w:rPr>
        <w:t xml:space="preserve"> of property and</w:t>
      </w:r>
      <w:r w:rsidR="00A9062A">
        <w:rPr>
          <w:rFonts w:ascii="Times New Roman" w:eastAsia="Times New Roman" w:hAnsi="Times New Roman" w:cs="Times New Roman"/>
          <w:sz w:val="24"/>
          <w:szCs w:val="24"/>
        </w:rPr>
        <w:t xml:space="preserve"> oppressive wages below the level</w:t>
      </w:r>
      <w:r w:rsidRPr="00493C9A">
        <w:rPr>
          <w:rFonts w:ascii="Times New Roman" w:eastAsia="Times New Roman" w:hAnsi="Times New Roman" w:cs="Times New Roman"/>
          <w:sz w:val="24"/>
          <w:szCs w:val="24"/>
        </w:rPr>
        <w:t xml:space="preserve"> needed to live.</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According to Marx, the most appropriate approach to curtail oppression in human society is to establish a perfect and a classless society. In his knowledge, establishing a classless society would alleviate all forms of private property in the means of production. Marx viewed production as any approach of property acquisition that permits a person to earn money without laboring. Herein, he justified that capitalism is the exploitation of the working class a</w:t>
      </w:r>
      <w:r w:rsidR="00A9062A">
        <w:rPr>
          <w:rFonts w:ascii="Times New Roman" w:eastAsia="Times New Roman" w:hAnsi="Times New Roman" w:cs="Times New Roman"/>
          <w:sz w:val="24"/>
          <w:szCs w:val="24"/>
        </w:rPr>
        <w:t>nd it needs to be detached from the current s</w:t>
      </w:r>
      <w:r w:rsidRPr="00493C9A">
        <w:rPr>
          <w:rFonts w:ascii="Times New Roman" w:eastAsia="Times New Roman" w:hAnsi="Times New Roman" w:cs="Times New Roman"/>
          <w:sz w:val="24"/>
          <w:szCs w:val="24"/>
        </w:rPr>
        <w:t xml:space="preserve">ociety. He predicted that capitalism approaches would suddenly collapse if workers denied the tyranny of capitalism. </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Marx</w:t>
      </w:r>
      <w:r w:rsidR="00A9062A">
        <w:rPr>
          <w:rFonts w:ascii="Times New Roman" w:eastAsia="Times New Roman" w:hAnsi="Times New Roman" w:cs="Times New Roman"/>
          <w:sz w:val="24"/>
          <w:szCs w:val="24"/>
        </w:rPr>
        <w:t>’s</w:t>
      </w:r>
      <w:r w:rsidRPr="00493C9A">
        <w:rPr>
          <w:rFonts w:ascii="Times New Roman" w:eastAsia="Times New Roman" w:hAnsi="Times New Roman" w:cs="Times New Roman"/>
          <w:sz w:val="24"/>
          <w:szCs w:val="24"/>
        </w:rPr>
        <w:t xml:space="preserve"> ideas have been embraced as the breeding ground for democratic socialism in the majority of contemporary states. It has also staged war against economic inequality in the context of the </w:t>
      </w:r>
      <w:r w:rsidR="00A9062A" w:rsidRPr="00493C9A">
        <w:rPr>
          <w:rFonts w:ascii="Times New Roman" w:eastAsia="Times New Roman" w:hAnsi="Times New Roman" w:cs="Times New Roman"/>
          <w:sz w:val="24"/>
          <w:szCs w:val="24"/>
        </w:rPr>
        <w:t>United States</w:t>
      </w:r>
      <w:r w:rsidRPr="00493C9A">
        <w:rPr>
          <w:rFonts w:ascii="Times New Roman" w:eastAsia="Times New Roman" w:hAnsi="Times New Roman" w:cs="Times New Roman"/>
          <w:sz w:val="24"/>
          <w:szCs w:val="24"/>
        </w:rPr>
        <w:t xml:space="preserve"> and other countries. Marxism laid the foundation for fundamental aspects such as equitable distribution of economic resources and the establishment of effective labor laws. According to Gaura, (2016), Marxism has been criticized for failing to anticipate the extent to which capitalism is likely to accommodate many of is suggested reforms for the current and future generations.</w:t>
      </w:r>
    </w:p>
    <w:p w:rsidR="003C60FD" w:rsidRDefault="003C60FD" w:rsidP="00493C9A">
      <w:pPr>
        <w:spacing w:line="480" w:lineRule="auto"/>
        <w:jc w:val="center"/>
        <w:rPr>
          <w:rFonts w:ascii="Times New Roman" w:eastAsia="Times New Roman" w:hAnsi="Times New Roman" w:cs="Times New Roman"/>
          <w:b/>
          <w:sz w:val="24"/>
          <w:szCs w:val="24"/>
        </w:rPr>
      </w:pP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lastRenderedPageBreak/>
        <w:t>Egalitarianism.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Egalitarianism refers to a philosophical point of view that underscores equality in conjunction with equal treatment for all genders, community status, religion, and political beliefs. According to Rawls, egalitarianism is quite integral to the concept of political philosophy, and it traces its origin from the development of political philosophy (Gaura, 2016). Rawls established a philosophical framework that affirmed the effectiveness of democratic socialism unlike the case with communism. He aimed at providing a persistent liberal political ideology. In his theory of justice, Rawls asserted that justice demands that inequality in the ideal society is only permissible if the accruing benefits go to the least advantaged. Egalitarianism liberal political ideologies were complemented with other emergent political ideologies which claimed that the government should be as small as possible and that all forms of taxations, as well as all forms of government</w:t>
      </w:r>
      <w:r w:rsidR="00A9062A">
        <w:rPr>
          <w:rFonts w:ascii="Times New Roman" w:eastAsia="Times New Roman" w:hAnsi="Times New Roman" w:cs="Times New Roman"/>
          <w:sz w:val="24"/>
          <w:szCs w:val="24"/>
        </w:rPr>
        <w:t>s and</w:t>
      </w:r>
      <w:r w:rsidRPr="00493C9A">
        <w:rPr>
          <w:rFonts w:ascii="Times New Roman" w:eastAsia="Times New Roman" w:hAnsi="Times New Roman" w:cs="Times New Roman"/>
          <w:sz w:val="24"/>
          <w:szCs w:val="24"/>
        </w:rPr>
        <w:t xml:space="preserve"> program, are detrimental and oppressive. </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Egalitarianism justified that freedom and equality are essential political ideologies. The actual challenge of egalitarianism is the challenge of political philosophy i</w:t>
      </w:r>
      <w:r w:rsidR="00A9062A">
        <w:rPr>
          <w:rFonts w:ascii="Times New Roman" w:eastAsia="Times New Roman" w:hAnsi="Times New Roman" w:cs="Times New Roman"/>
          <w:sz w:val="24"/>
          <w:szCs w:val="24"/>
        </w:rPr>
        <w:t>n maintaining a balance amid</w:t>
      </w:r>
      <w:r w:rsidRPr="00493C9A">
        <w:rPr>
          <w:rFonts w:ascii="Times New Roman" w:eastAsia="Times New Roman" w:hAnsi="Times New Roman" w:cs="Times New Roman"/>
          <w:sz w:val="24"/>
          <w:szCs w:val="24"/>
        </w:rPr>
        <w:t xml:space="preserve"> liberty and inequality (Gaura, 2016).  Through these two related </w:t>
      </w:r>
      <w:r w:rsidR="00A9062A" w:rsidRPr="00493C9A">
        <w:rPr>
          <w:rFonts w:ascii="Times New Roman" w:eastAsia="Times New Roman" w:hAnsi="Times New Roman" w:cs="Times New Roman"/>
          <w:sz w:val="24"/>
          <w:szCs w:val="24"/>
        </w:rPr>
        <w:t>concepts;</w:t>
      </w:r>
      <w:r w:rsidRPr="00493C9A">
        <w:rPr>
          <w:rFonts w:ascii="Times New Roman" w:eastAsia="Times New Roman" w:hAnsi="Times New Roman" w:cs="Times New Roman"/>
          <w:sz w:val="24"/>
          <w:szCs w:val="24"/>
        </w:rPr>
        <w:t xml:space="preserve"> egalitarianism has been an ideal hatching ground for political thinkers based on the relevance of justice to human subjects. In my conviction, ideas attained from egalitarianism are very effective, and they may help one to enter the ideal world of applied ethics. It may be useful in letting people accommodate the fact that people who a belief in different aspect is not bad people; however, they perceive things differently.</w:t>
      </w:r>
    </w:p>
    <w:p w:rsidR="003C60FD" w:rsidRDefault="003C60FD" w:rsidP="00493C9A">
      <w:pPr>
        <w:spacing w:line="480" w:lineRule="auto"/>
        <w:jc w:val="center"/>
        <w:rPr>
          <w:rFonts w:ascii="Times New Roman" w:eastAsia="Times New Roman" w:hAnsi="Times New Roman" w:cs="Times New Roman"/>
          <w:b/>
          <w:sz w:val="24"/>
          <w:szCs w:val="24"/>
        </w:rPr>
      </w:pPr>
    </w:p>
    <w:p w:rsidR="003C60FD" w:rsidRDefault="003C60FD" w:rsidP="00493C9A">
      <w:pPr>
        <w:spacing w:line="480" w:lineRule="auto"/>
        <w:jc w:val="center"/>
        <w:rPr>
          <w:rFonts w:ascii="Times New Roman" w:eastAsia="Times New Roman" w:hAnsi="Times New Roman" w:cs="Times New Roman"/>
          <w:b/>
          <w:sz w:val="24"/>
          <w:szCs w:val="24"/>
        </w:rPr>
      </w:pP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lastRenderedPageBreak/>
        <w:t>Libertarianism.</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Robert Nozick developed the concept of libertarianism as a response to Rawls influential work. Nozick’s ideas of libertarianism were based on the foundational idea which borrowed some key aspects from Kant’s principles of humanity that “individuals have rights and that no persons or group may exist without rights” (Gaura, 2016). Borrowing from this idea, libertarians assert that the ideal role of the government is to safeguard the </w:t>
      </w:r>
      <w:r w:rsidR="00BA0B07" w:rsidRPr="00493C9A">
        <w:rPr>
          <w:rFonts w:ascii="Times New Roman" w:eastAsia="Times New Roman" w:hAnsi="Times New Roman" w:cs="Times New Roman"/>
          <w:sz w:val="24"/>
          <w:szCs w:val="24"/>
        </w:rPr>
        <w:t>elementary</w:t>
      </w:r>
      <w:r w:rsidRPr="00493C9A">
        <w:rPr>
          <w:rFonts w:ascii="Times New Roman" w:eastAsia="Times New Roman" w:hAnsi="Times New Roman" w:cs="Times New Roman"/>
          <w:sz w:val="24"/>
          <w:szCs w:val="24"/>
        </w:rPr>
        <w:t xml:space="preserve"> rights of its </w:t>
      </w:r>
      <w:r w:rsidR="00BA0B07" w:rsidRPr="00493C9A">
        <w:rPr>
          <w:rFonts w:ascii="Times New Roman" w:eastAsia="Times New Roman" w:hAnsi="Times New Roman" w:cs="Times New Roman"/>
          <w:sz w:val="24"/>
          <w:szCs w:val="24"/>
        </w:rPr>
        <w:t>persons</w:t>
      </w:r>
      <w:r w:rsidRPr="00493C9A">
        <w:rPr>
          <w:rFonts w:ascii="Times New Roman" w:eastAsia="Times New Roman" w:hAnsi="Times New Roman" w:cs="Times New Roman"/>
          <w:sz w:val="24"/>
          <w:szCs w:val="24"/>
        </w:rPr>
        <w:t xml:space="preserve"> and nothing more for its good people. Libertarianism exists as opposition to egalitarianism in that it calls for no particular requirements to care for the poor as long as justice prevails.</w:t>
      </w:r>
    </w:p>
    <w:p w:rsidR="00535CB1" w:rsidRPr="00493C9A"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 xml:space="preserve">Libertarianism is based on three core principles which are believed to be core in determining if dissemination of a good is fair. The first principle is that an individual needs a holding in </w:t>
      </w:r>
      <w:r w:rsidR="00BA0B07" w:rsidRPr="00493C9A">
        <w:rPr>
          <w:rFonts w:ascii="Times New Roman" w:eastAsia="Times New Roman" w:hAnsi="Times New Roman" w:cs="Times New Roman"/>
          <w:sz w:val="24"/>
          <w:szCs w:val="24"/>
        </w:rPr>
        <w:t>accord</w:t>
      </w:r>
      <w:r w:rsidRPr="00493C9A">
        <w:rPr>
          <w:rFonts w:ascii="Times New Roman" w:eastAsia="Times New Roman" w:hAnsi="Times New Roman" w:cs="Times New Roman"/>
          <w:sz w:val="24"/>
          <w:szCs w:val="24"/>
        </w:rPr>
        <w:t xml:space="preserve"> with the princi</w:t>
      </w:r>
      <w:r w:rsidR="00A9062A">
        <w:rPr>
          <w:rFonts w:ascii="Times New Roman" w:eastAsia="Times New Roman" w:hAnsi="Times New Roman" w:cs="Times New Roman"/>
          <w:sz w:val="24"/>
          <w:szCs w:val="24"/>
        </w:rPr>
        <w:t>ple of justice in attainment of authorization</w:t>
      </w:r>
      <w:r w:rsidRPr="00493C9A">
        <w:rPr>
          <w:rFonts w:ascii="Times New Roman" w:eastAsia="Times New Roman" w:hAnsi="Times New Roman" w:cs="Times New Roman"/>
          <w:sz w:val="24"/>
          <w:szCs w:val="24"/>
        </w:rPr>
        <w:t xml:space="preserve"> to that holding (Gaura, 2016).  The second libertarian principle states that an individual who attains a </w:t>
      </w:r>
      <w:r w:rsidR="00595ADF" w:rsidRPr="00493C9A">
        <w:rPr>
          <w:rFonts w:ascii="Times New Roman" w:eastAsia="Times New Roman" w:hAnsi="Times New Roman" w:cs="Times New Roman"/>
          <w:sz w:val="24"/>
          <w:szCs w:val="24"/>
        </w:rPr>
        <w:t>field</w:t>
      </w:r>
      <w:r w:rsidRPr="00493C9A">
        <w:rPr>
          <w:rFonts w:ascii="Times New Roman" w:eastAsia="Times New Roman" w:hAnsi="Times New Roman" w:cs="Times New Roman"/>
          <w:sz w:val="24"/>
          <w:szCs w:val="24"/>
        </w:rPr>
        <w:t xml:space="preserve"> in </w:t>
      </w:r>
      <w:r w:rsidR="00595ADF" w:rsidRPr="00493C9A">
        <w:rPr>
          <w:rFonts w:ascii="Times New Roman" w:eastAsia="Times New Roman" w:hAnsi="Times New Roman" w:cs="Times New Roman"/>
          <w:sz w:val="24"/>
          <w:szCs w:val="24"/>
        </w:rPr>
        <w:t>accord</w:t>
      </w:r>
      <w:r w:rsidR="00A9062A">
        <w:rPr>
          <w:rFonts w:ascii="Times New Roman" w:eastAsia="Times New Roman" w:hAnsi="Times New Roman" w:cs="Times New Roman"/>
          <w:sz w:val="24"/>
          <w:szCs w:val="24"/>
        </w:rPr>
        <w:t xml:space="preserve"> with the principle of justice</w:t>
      </w:r>
      <w:r w:rsidRPr="00493C9A">
        <w:rPr>
          <w:rFonts w:ascii="Times New Roman" w:eastAsia="Times New Roman" w:hAnsi="Times New Roman" w:cs="Times New Roman"/>
          <w:sz w:val="24"/>
          <w:szCs w:val="24"/>
        </w:rPr>
        <w:t xml:space="preserve"> in the transfer is </w:t>
      </w:r>
      <w:r w:rsidR="00595ADF" w:rsidRPr="00493C9A">
        <w:rPr>
          <w:rFonts w:ascii="Times New Roman" w:eastAsia="Times New Roman" w:hAnsi="Times New Roman" w:cs="Times New Roman"/>
          <w:sz w:val="24"/>
          <w:szCs w:val="24"/>
        </w:rPr>
        <w:t>eligible</w:t>
      </w:r>
      <w:r w:rsidR="00A9062A">
        <w:rPr>
          <w:rFonts w:ascii="Times New Roman" w:eastAsia="Times New Roman" w:hAnsi="Times New Roman" w:cs="Times New Roman"/>
          <w:sz w:val="24"/>
          <w:szCs w:val="24"/>
        </w:rPr>
        <w:t xml:space="preserve"> </w:t>
      </w:r>
      <w:r w:rsidR="00595ADF">
        <w:rPr>
          <w:rFonts w:ascii="Times New Roman" w:eastAsia="Times New Roman" w:hAnsi="Times New Roman" w:cs="Times New Roman"/>
          <w:sz w:val="24"/>
          <w:szCs w:val="24"/>
        </w:rPr>
        <w:t>for</w:t>
      </w:r>
      <w:bookmarkStart w:id="0" w:name="_GoBack"/>
      <w:bookmarkEnd w:id="0"/>
      <w:r w:rsidRPr="00493C9A">
        <w:rPr>
          <w:rFonts w:ascii="Times New Roman" w:eastAsia="Times New Roman" w:hAnsi="Times New Roman" w:cs="Times New Roman"/>
          <w:sz w:val="24"/>
          <w:szCs w:val="24"/>
        </w:rPr>
        <w:t xml:space="preserve"> the holding. Lastly, no person is entitled to a holding except by application</w:t>
      </w:r>
      <w:r w:rsidR="00A9062A">
        <w:rPr>
          <w:rFonts w:ascii="Times New Roman" w:eastAsia="Times New Roman" w:hAnsi="Times New Roman" w:cs="Times New Roman"/>
          <w:sz w:val="24"/>
          <w:szCs w:val="24"/>
        </w:rPr>
        <w:t xml:space="preserve"> of</w:t>
      </w:r>
      <w:r w:rsidRPr="00493C9A">
        <w:rPr>
          <w:rFonts w:ascii="Times New Roman" w:eastAsia="Times New Roman" w:hAnsi="Times New Roman" w:cs="Times New Roman"/>
          <w:sz w:val="24"/>
          <w:szCs w:val="24"/>
        </w:rPr>
        <w:t xml:space="preserve"> the above two principles. According to Nozick, patterned principles of distributive justice necessitate redistributive activities.  </w:t>
      </w:r>
    </w:p>
    <w:p w:rsidR="00535CB1" w:rsidRDefault="00535CB1" w:rsidP="00493C9A">
      <w:pPr>
        <w:spacing w:line="480" w:lineRule="auto"/>
        <w:ind w:firstLine="720"/>
        <w:rPr>
          <w:rFonts w:ascii="Times New Roman" w:eastAsia="Times New Roman" w:hAnsi="Times New Roman" w:cs="Times New Roman"/>
          <w:sz w:val="24"/>
          <w:szCs w:val="24"/>
        </w:rPr>
      </w:pPr>
      <w:r w:rsidRPr="00493C9A">
        <w:rPr>
          <w:rFonts w:ascii="Times New Roman" w:eastAsia="Times New Roman" w:hAnsi="Times New Roman" w:cs="Times New Roman"/>
          <w:sz w:val="24"/>
          <w:szCs w:val="24"/>
        </w:rPr>
        <w:t>In critique, many peop</w:t>
      </w:r>
      <w:r w:rsidR="00A9062A">
        <w:rPr>
          <w:rFonts w:ascii="Times New Roman" w:eastAsia="Times New Roman" w:hAnsi="Times New Roman" w:cs="Times New Roman"/>
          <w:sz w:val="24"/>
          <w:szCs w:val="24"/>
        </w:rPr>
        <w:t>le find Nozick’s work very relevant</w:t>
      </w:r>
      <w:r w:rsidRPr="00493C9A">
        <w:rPr>
          <w:rFonts w:ascii="Times New Roman" w:eastAsia="Times New Roman" w:hAnsi="Times New Roman" w:cs="Times New Roman"/>
          <w:sz w:val="24"/>
          <w:szCs w:val="24"/>
        </w:rPr>
        <w:t xml:space="preserve">.  Many of the interested partied finds it a technical issue in that his principles are dominant and they cannot be rectified. More importantly, Nozick’s working principles have unbalanced appropriations in its history. Also, Nozick’s proposal is very radical and hard to accommodate as libertarians. </w:t>
      </w:r>
      <w:r w:rsidR="00A9062A">
        <w:rPr>
          <w:rFonts w:ascii="Times New Roman" w:eastAsia="Times New Roman" w:hAnsi="Times New Roman" w:cs="Times New Roman"/>
          <w:sz w:val="24"/>
          <w:szCs w:val="24"/>
        </w:rPr>
        <w:t xml:space="preserve">Also, </w:t>
      </w:r>
      <w:r w:rsidRPr="00493C9A">
        <w:rPr>
          <w:rFonts w:ascii="Times New Roman" w:eastAsia="Times New Roman" w:hAnsi="Times New Roman" w:cs="Times New Roman"/>
          <w:sz w:val="24"/>
          <w:szCs w:val="24"/>
        </w:rPr>
        <w:t>Nozick fails to address mysterious philosophical issues attached to libertarianism.</w:t>
      </w:r>
    </w:p>
    <w:p w:rsidR="00AA09F2" w:rsidRDefault="00AA09F2" w:rsidP="00AA09F2">
      <w:pPr>
        <w:spacing w:line="480" w:lineRule="auto"/>
        <w:jc w:val="center"/>
        <w:rPr>
          <w:rFonts w:ascii="Times New Roman" w:hAnsi="Times New Roman" w:cs="Times New Roman"/>
          <w:b/>
          <w:sz w:val="24"/>
          <w:szCs w:val="24"/>
        </w:rPr>
      </w:pPr>
    </w:p>
    <w:p w:rsidR="00AA09F2" w:rsidRDefault="00AA09F2" w:rsidP="00AA09F2">
      <w:pPr>
        <w:spacing w:line="480" w:lineRule="auto"/>
        <w:jc w:val="center"/>
        <w:rPr>
          <w:rFonts w:ascii="Times New Roman" w:hAnsi="Times New Roman" w:cs="Times New Roman"/>
          <w:b/>
          <w:sz w:val="24"/>
          <w:szCs w:val="24"/>
        </w:rPr>
      </w:pPr>
    </w:p>
    <w:p w:rsidR="00AA09F2" w:rsidRPr="001A1404" w:rsidRDefault="00AA09F2" w:rsidP="00AA09F2">
      <w:pPr>
        <w:spacing w:line="480" w:lineRule="auto"/>
        <w:jc w:val="center"/>
        <w:rPr>
          <w:rFonts w:ascii="Times New Roman" w:hAnsi="Times New Roman" w:cs="Times New Roman"/>
          <w:b/>
          <w:sz w:val="24"/>
          <w:szCs w:val="24"/>
        </w:rPr>
      </w:pPr>
      <w:r w:rsidRPr="001A1404">
        <w:rPr>
          <w:rFonts w:ascii="Times New Roman" w:hAnsi="Times New Roman" w:cs="Times New Roman"/>
          <w:b/>
          <w:sz w:val="24"/>
          <w:szCs w:val="24"/>
        </w:rPr>
        <w:lastRenderedPageBreak/>
        <w:t>Libertarianism and Egalitarianism.</w:t>
      </w:r>
    </w:p>
    <w:p w:rsidR="00AA09F2" w:rsidRPr="001A1404" w:rsidRDefault="00AA09F2" w:rsidP="00AA09F2">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From a literal perspective, libertarianism is a core aspect used to underscore the aspect of freedom, individual liberty, respect of property rights and voluntary association amid individuals. Egalitarianism, on the other hand, implies a trend of thoughts that favors equa</w:t>
      </w:r>
      <w:r>
        <w:rPr>
          <w:rFonts w:ascii="Times New Roman" w:hAnsi="Times New Roman" w:cs="Times New Roman"/>
          <w:sz w:val="24"/>
          <w:szCs w:val="24"/>
        </w:rPr>
        <w:t>lity amid people (Gaura, 2016).</w:t>
      </w:r>
      <w:r w:rsidRPr="001A1404">
        <w:rPr>
          <w:rFonts w:ascii="Times New Roman" w:hAnsi="Times New Roman" w:cs="Times New Roman"/>
          <w:sz w:val="24"/>
          <w:szCs w:val="24"/>
        </w:rPr>
        <w:t xml:space="preserve"> The two theories have some common point of convergence and divergence as well. To begin with, the political movement of libertarianism tends to encourage a dysfunctional competitive rather than a cooperative economic system. Libertarianism does not encourage balanced growth of human, and rather it entertains growth as an individual in human life.  Moreover, libertarian theory shares the idea that value contributed should be recognized and rewarded (Gaura, 2016). As such, wealth should by no means be artificially disseminated via the government or any other organization. From another point of view, libertarianism implies less outcome equality, and hence hierarchical structure in human society is permanent. Libertarians seem to applaud those who advocate either rightists or leftist’s economics for selfish reasons.</w:t>
      </w:r>
    </w:p>
    <w:p w:rsidR="00AA09F2" w:rsidRPr="001A1404" w:rsidRDefault="00AA09F2" w:rsidP="00AA09F2">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Egalitarians, on the other hand, emphasize the significance of just and equitable human practices</w:t>
      </w:r>
      <w:r>
        <w:rPr>
          <w:rFonts w:ascii="Times New Roman" w:hAnsi="Times New Roman" w:cs="Times New Roman"/>
          <w:sz w:val="24"/>
          <w:szCs w:val="24"/>
        </w:rPr>
        <w:t xml:space="preserve"> just like Marxism</w:t>
      </w:r>
      <w:r w:rsidRPr="001A1404">
        <w:rPr>
          <w:rFonts w:ascii="Times New Roman" w:hAnsi="Times New Roman" w:cs="Times New Roman"/>
          <w:sz w:val="24"/>
          <w:szCs w:val="24"/>
        </w:rPr>
        <w:t>. It is believed that every civilized society should be featured with increase regression of hierarchical social structures. More importantly, the egalitarian theory is a relationship based unlike the case with libertarians who advocate for individualism (Gaura, 2016). Egalitarian believe that a well-structured society is the one whose good organizations allows members of the society with conflicting ends to suitably interact in a mutually beneficial manner. The theory asserts that a morally upright person is the one who does what is morally right and obeys the lay all the time. More important</w:t>
      </w:r>
      <w:r>
        <w:rPr>
          <w:rFonts w:ascii="Times New Roman" w:hAnsi="Times New Roman" w:cs="Times New Roman"/>
          <w:sz w:val="24"/>
          <w:szCs w:val="24"/>
        </w:rPr>
        <w:t>,</w:t>
      </w:r>
      <w:r w:rsidRPr="001A1404">
        <w:rPr>
          <w:rFonts w:ascii="Times New Roman" w:hAnsi="Times New Roman" w:cs="Times New Roman"/>
          <w:sz w:val="24"/>
          <w:szCs w:val="24"/>
        </w:rPr>
        <w:t xml:space="preserve"> it is very unjust for a person to amass much wealth, honor, and other forms of benefits that the society offers (Gaura, 2016). From another </w:t>
      </w:r>
      <w:r w:rsidRPr="001A1404">
        <w:rPr>
          <w:rFonts w:ascii="Times New Roman" w:hAnsi="Times New Roman" w:cs="Times New Roman"/>
          <w:sz w:val="24"/>
          <w:szCs w:val="24"/>
        </w:rPr>
        <w:lastRenderedPageBreak/>
        <w:t xml:space="preserve">point of view, egalitarians understand that any form of market-driven economy is quite unfavorable to the equal dignity of every human life.  </w:t>
      </w:r>
    </w:p>
    <w:p w:rsidR="00AA09F2" w:rsidRDefault="00AA09F2" w:rsidP="00AA09F2">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However, there exists a strong connection amid libertarianism and egalitarianism in that they all focus on the wellness of those of human dignity (Gaura, 2016). They seek to ensure just and equitable distribution of wealth amid members of the society. Further, a subcategory of egalitarians appreciates the power of efficient marketers while looking skeptically towards centralized power (Gaura, 2016). Herein, egalitarians are found to align slightly with the big-government leftists. More importantly, libertarians and egalitarians also promise to acknowledge those who are successful in society as a result of selfish reasons.</w:t>
      </w:r>
    </w:p>
    <w:p w:rsidR="00AA09F2" w:rsidRPr="00AA09F2" w:rsidRDefault="00AA09F2" w:rsidP="00AA09F2">
      <w:pPr>
        <w:spacing w:line="480" w:lineRule="auto"/>
        <w:ind w:firstLine="720"/>
        <w:jc w:val="center"/>
        <w:rPr>
          <w:rFonts w:ascii="Times New Roman" w:hAnsi="Times New Roman" w:cs="Times New Roman"/>
          <w:sz w:val="24"/>
          <w:szCs w:val="24"/>
        </w:rPr>
      </w:pPr>
      <w:r w:rsidRPr="001A1404">
        <w:rPr>
          <w:rFonts w:ascii="Times New Roman" w:hAnsi="Times New Roman" w:cs="Times New Roman"/>
          <w:b/>
          <w:sz w:val="24"/>
          <w:szCs w:val="24"/>
        </w:rPr>
        <w:t>Moral Foundations Theory.</w:t>
      </w:r>
    </w:p>
    <w:p w:rsidR="00AA09F2" w:rsidRPr="00AA09F2" w:rsidRDefault="00AA09F2" w:rsidP="00AA09F2">
      <w:pPr>
        <w:spacing w:line="480" w:lineRule="auto"/>
        <w:ind w:firstLine="720"/>
        <w:rPr>
          <w:rFonts w:ascii="Times New Roman" w:hAnsi="Times New Roman" w:cs="Times New Roman"/>
          <w:sz w:val="24"/>
          <w:szCs w:val="24"/>
        </w:rPr>
      </w:pPr>
      <w:r w:rsidRPr="001A1404">
        <w:rPr>
          <w:rFonts w:ascii="Times New Roman" w:hAnsi="Times New Roman" w:cs="Times New Roman"/>
          <w:sz w:val="24"/>
          <w:szCs w:val="24"/>
        </w:rPr>
        <w:t>Moral foundation theory was developed by Jonathan Haidt. He discovered that morality aids, not just reasoning; it is very integral to the aspect of feeling in varied appraises. According to Haidt, human being come up with moral decisions based on how they feel when provoked with tough encounters such as evolutionary biological theory and moral emotions (Alternate, Martell, Reinhart, Nevils, Brown, &amp; Stine, 2016). Haidt’s core assertion is that human beings are biologically capable of encountering moral emotions in ways that are in advance of experiences. He utilized this understanding to elaborate on the current split amid varied liberals and conservatives. As evident from the moral foundation's theory, liberals and conservatives tend to differ as defined by the moral foundations</w:t>
      </w:r>
      <w:r w:rsidRPr="00BC3B56">
        <w:rPr>
          <w:rFonts w:ascii="Times New Roman" w:hAnsi="Times New Roman" w:cs="Times New Roman"/>
          <w:sz w:val="24"/>
          <w:szCs w:val="24"/>
        </w:rPr>
        <w:t xml:space="preserve"> </w:t>
      </w:r>
      <w:r>
        <w:rPr>
          <w:rFonts w:ascii="Times New Roman" w:hAnsi="Times New Roman" w:cs="Times New Roman"/>
          <w:sz w:val="24"/>
          <w:szCs w:val="24"/>
        </w:rPr>
        <w:t>(</w:t>
      </w:r>
      <w:r w:rsidRPr="004F1BCA">
        <w:rPr>
          <w:rFonts w:ascii="Times New Roman" w:hAnsi="Times New Roman" w:cs="Times New Roman"/>
          <w:sz w:val="24"/>
          <w:szCs w:val="24"/>
        </w:rPr>
        <w:t>Gaura,</w:t>
      </w:r>
      <w:r>
        <w:rPr>
          <w:rFonts w:ascii="Times New Roman" w:hAnsi="Times New Roman" w:cs="Times New Roman"/>
          <w:sz w:val="24"/>
          <w:szCs w:val="24"/>
        </w:rPr>
        <w:t xml:space="preserve"> 2016)</w:t>
      </w:r>
      <w:r w:rsidRPr="001A1404">
        <w:rPr>
          <w:rFonts w:ascii="Times New Roman" w:hAnsi="Times New Roman" w:cs="Times New Roman"/>
          <w:sz w:val="24"/>
          <w:szCs w:val="24"/>
        </w:rPr>
        <w:t>. As argued, liberal</w:t>
      </w:r>
      <w:r>
        <w:rPr>
          <w:rFonts w:ascii="Times New Roman" w:hAnsi="Times New Roman" w:cs="Times New Roman"/>
          <w:sz w:val="24"/>
          <w:szCs w:val="24"/>
        </w:rPr>
        <w:t>s</w:t>
      </w:r>
      <w:r w:rsidRPr="001A1404">
        <w:rPr>
          <w:rFonts w:ascii="Times New Roman" w:hAnsi="Times New Roman" w:cs="Times New Roman"/>
          <w:sz w:val="24"/>
          <w:szCs w:val="24"/>
        </w:rPr>
        <w:t xml:space="preserve"> are featured with distinct channels of morality which are high in harm or care, fairness or reciprocity, purity or sanctity, authority or respect, or in-group loyalty (Altermatt et al., 2016). On the other hand, conservatives are featured with only five channe</w:t>
      </w:r>
      <w:r>
        <w:rPr>
          <w:rFonts w:ascii="Times New Roman" w:hAnsi="Times New Roman" w:cs="Times New Roman"/>
          <w:sz w:val="24"/>
          <w:szCs w:val="24"/>
        </w:rPr>
        <w:t>l moralities which they apply at</w:t>
      </w:r>
      <w:r w:rsidRPr="001A1404">
        <w:rPr>
          <w:rFonts w:ascii="Times New Roman" w:hAnsi="Times New Roman" w:cs="Times New Roman"/>
          <w:sz w:val="24"/>
          <w:szCs w:val="24"/>
        </w:rPr>
        <w:t xml:space="preserve"> the five foundations of morality as defined by Haidt. Moral foundations theory and current researchers </w:t>
      </w:r>
      <w:r w:rsidRPr="001A1404">
        <w:rPr>
          <w:rFonts w:ascii="Times New Roman" w:hAnsi="Times New Roman" w:cs="Times New Roman"/>
          <w:sz w:val="24"/>
          <w:szCs w:val="24"/>
        </w:rPr>
        <w:lastRenderedPageBreak/>
        <w:t>have agreed that; nowhere on the conservative-liberal spectrum, however, they are very different from each other. It has been found that libertarians are very low in the application of the five foundations applied by conservatives and liberals.</w:t>
      </w:r>
    </w:p>
    <w:p w:rsidR="00535CB1" w:rsidRPr="00493C9A" w:rsidRDefault="00535CB1" w:rsidP="00493C9A">
      <w:pPr>
        <w:spacing w:line="480" w:lineRule="auto"/>
        <w:jc w:val="center"/>
        <w:rPr>
          <w:rFonts w:ascii="Times New Roman" w:eastAsia="Times New Roman" w:hAnsi="Times New Roman" w:cs="Times New Roman"/>
          <w:b/>
          <w:sz w:val="24"/>
          <w:szCs w:val="24"/>
        </w:rPr>
      </w:pPr>
      <w:r w:rsidRPr="00493C9A">
        <w:rPr>
          <w:rFonts w:ascii="Times New Roman" w:eastAsia="Times New Roman" w:hAnsi="Times New Roman" w:cs="Times New Roman"/>
          <w:b/>
          <w:sz w:val="24"/>
          <w:szCs w:val="24"/>
        </w:rPr>
        <w:t>Conclusion.</w:t>
      </w:r>
    </w:p>
    <w:p w:rsidR="00AA09F2" w:rsidRPr="001A1404" w:rsidRDefault="00535CB1" w:rsidP="00AA09F2">
      <w:pPr>
        <w:spacing w:line="480" w:lineRule="auto"/>
        <w:ind w:firstLine="720"/>
        <w:rPr>
          <w:rFonts w:ascii="Times New Roman" w:hAnsi="Times New Roman" w:cs="Times New Roman"/>
          <w:sz w:val="24"/>
          <w:szCs w:val="24"/>
        </w:rPr>
      </w:pPr>
      <w:r w:rsidRPr="00493C9A">
        <w:rPr>
          <w:rFonts w:ascii="Times New Roman" w:eastAsia="Times New Roman" w:hAnsi="Times New Roman" w:cs="Times New Roman"/>
          <w:sz w:val="24"/>
          <w:szCs w:val="24"/>
        </w:rPr>
        <w:t>In summation, human eth</w:t>
      </w:r>
      <w:r w:rsidR="003C60FD">
        <w:rPr>
          <w:rFonts w:ascii="Times New Roman" w:eastAsia="Times New Roman" w:hAnsi="Times New Roman" w:cs="Times New Roman"/>
          <w:sz w:val="24"/>
          <w:szCs w:val="24"/>
        </w:rPr>
        <w:t>ics is quite essential, as it</w:t>
      </w:r>
      <w:r w:rsidRPr="00493C9A">
        <w:rPr>
          <w:rFonts w:ascii="Times New Roman" w:eastAsia="Times New Roman" w:hAnsi="Times New Roman" w:cs="Times New Roman"/>
          <w:sz w:val="24"/>
          <w:szCs w:val="24"/>
        </w:rPr>
        <w:t xml:space="preserve"> pave</w:t>
      </w:r>
      <w:r w:rsidR="003C60FD">
        <w:rPr>
          <w:rFonts w:ascii="Times New Roman" w:eastAsia="Times New Roman" w:hAnsi="Times New Roman" w:cs="Times New Roman"/>
          <w:sz w:val="24"/>
          <w:szCs w:val="24"/>
        </w:rPr>
        <w:t>s</w:t>
      </w:r>
      <w:r w:rsidRPr="00493C9A">
        <w:rPr>
          <w:rFonts w:ascii="Times New Roman" w:eastAsia="Times New Roman" w:hAnsi="Times New Roman" w:cs="Times New Roman"/>
          <w:sz w:val="24"/>
          <w:szCs w:val="24"/>
        </w:rPr>
        <w:t xml:space="preserve"> the way for en</w:t>
      </w:r>
      <w:r w:rsidR="003C60FD">
        <w:rPr>
          <w:rFonts w:ascii="Times New Roman" w:eastAsia="Times New Roman" w:hAnsi="Times New Roman" w:cs="Times New Roman"/>
          <w:sz w:val="24"/>
          <w:szCs w:val="24"/>
        </w:rPr>
        <w:t>suring equality and justice among</w:t>
      </w:r>
      <w:r w:rsidRPr="00493C9A">
        <w:rPr>
          <w:rFonts w:ascii="Times New Roman" w:eastAsia="Times New Roman" w:hAnsi="Times New Roman" w:cs="Times New Roman"/>
          <w:sz w:val="24"/>
          <w:szCs w:val="24"/>
        </w:rPr>
        <w:t xml:space="preserve"> human subjects. It ensures that the right thing is done</w:t>
      </w:r>
      <w:r w:rsidR="00362D25">
        <w:rPr>
          <w:rFonts w:ascii="Times New Roman" w:eastAsia="Times New Roman" w:hAnsi="Times New Roman" w:cs="Times New Roman"/>
          <w:sz w:val="24"/>
          <w:szCs w:val="24"/>
        </w:rPr>
        <w:t xml:space="preserve"> with adherence to morals, principles as well as ethics. </w:t>
      </w:r>
      <w:r w:rsidRPr="00493C9A">
        <w:rPr>
          <w:rFonts w:ascii="Times New Roman" w:eastAsia="Times New Roman" w:hAnsi="Times New Roman" w:cs="Times New Roman"/>
          <w:sz w:val="24"/>
          <w:szCs w:val="24"/>
        </w:rPr>
        <w:t>Human ethics is very integral to the philosophical perceptions of Marxism, egalitarianism, and libertarianism</w:t>
      </w:r>
      <w:r w:rsidR="00AA09F2">
        <w:rPr>
          <w:rFonts w:ascii="Times New Roman" w:eastAsia="Times New Roman" w:hAnsi="Times New Roman" w:cs="Times New Roman"/>
          <w:sz w:val="24"/>
          <w:szCs w:val="24"/>
        </w:rPr>
        <w:t xml:space="preserve"> and moral foundation</w:t>
      </w:r>
      <w:r w:rsidRPr="00493C9A">
        <w:rPr>
          <w:rFonts w:ascii="Times New Roman" w:eastAsia="Times New Roman" w:hAnsi="Times New Roman" w:cs="Times New Roman"/>
          <w:sz w:val="24"/>
          <w:szCs w:val="24"/>
        </w:rPr>
        <w:t xml:space="preserve"> (Gaura, 2016). In t</w:t>
      </w:r>
      <w:r w:rsidR="003C60FD">
        <w:rPr>
          <w:rFonts w:ascii="Times New Roman" w:eastAsia="Times New Roman" w:hAnsi="Times New Roman" w:cs="Times New Roman"/>
          <w:sz w:val="24"/>
          <w:szCs w:val="24"/>
        </w:rPr>
        <w:t>his setting, the four</w:t>
      </w:r>
      <w:r w:rsidRPr="00493C9A">
        <w:rPr>
          <w:rFonts w:ascii="Times New Roman" w:eastAsia="Times New Roman" w:hAnsi="Times New Roman" w:cs="Times New Roman"/>
          <w:sz w:val="24"/>
          <w:szCs w:val="24"/>
        </w:rPr>
        <w:t xml:space="preserve"> concepts are paramount, and they share a broader understanding of the nature of human rights and the need for equality and justice for all persons.</w:t>
      </w:r>
      <w:r w:rsidR="00AA09F2">
        <w:rPr>
          <w:rFonts w:ascii="Times New Roman" w:hAnsi="Times New Roman" w:cs="Times New Roman"/>
          <w:sz w:val="24"/>
          <w:szCs w:val="24"/>
        </w:rPr>
        <w:t xml:space="preserve"> Marxism ensures labour equality while the </w:t>
      </w:r>
      <w:r w:rsidR="00AA09F2" w:rsidRPr="001A1404">
        <w:rPr>
          <w:rFonts w:ascii="Times New Roman" w:hAnsi="Times New Roman" w:cs="Times New Roman"/>
          <w:sz w:val="24"/>
          <w:szCs w:val="24"/>
        </w:rPr>
        <w:t>Moral foundation theory</w:t>
      </w:r>
      <w:r w:rsidR="00AA09F2">
        <w:rPr>
          <w:rFonts w:ascii="Times New Roman" w:hAnsi="Times New Roman" w:cs="Times New Roman"/>
          <w:sz w:val="24"/>
          <w:szCs w:val="24"/>
        </w:rPr>
        <w:t xml:space="preserve"> focuses on rational reasoning in actions. L</w:t>
      </w:r>
      <w:r w:rsidR="00AA09F2" w:rsidRPr="001A1404">
        <w:rPr>
          <w:rFonts w:ascii="Times New Roman" w:hAnsi="Times New Roman" w:cs="Times New Roman"/>
          <w:sz w:val="24"/>
          <w:szCs w:val="24"/>
        </w:rPr>
        <w:t>ibertarianism and egalitarianism</w:t>
      </w:r>
      <w:r w:rsidR="00AA09F2">
        <w:rPr>
          <w:rFonts w:ascii="Times New Roman" w:hAnsi="Times New Roman" w:cs="Times New Roman"/>
          <w:sz w:val="24"/>
          <w:szCs w:val="24"/>
        </w:rPr>
        <w:t xml:space="preserve"> </w:t>
      </w:r>
      <w:r w:rsidR="00AA09F2" w:rsidRPr="001A1404">
        <w:rPr>
          <w:rFonts w:ascii="Times New Roman" w:hAnsi="Times New Roman" w:cs="Times New Roman"/>
          <w:sz w:val="24"/>
          <w:szCs w:val="24"/>
        </w:rPr>
        <w:t xml:space="preserve">are distinct but essential theories which give adequate understanding to the aspect of human relations in every perfect society. As evident, they underscore the concept of liberty and equality as the central pillars of political philosophy and human relations. Both theories; libertarianism and egalitarianism are quite comparable because they shed light on how we can make society both a market-oriented and nearly equal, </w:t>
      </w:r>
      <w:r w:rsidR="00AA09F2">
        <w:rPr>
          <w:rFonts w:ascii="Times New Roman" w:hAnsi="Times New Roman" w:cs="Times New Roman"/>
          <w:sz w:val="24"/>
          <w:szCs w:val="24"/>
        </w:rPr>
        <w:t>and they serve as a perfect ethical aspects</w:t>
      </w:r>
      <w:r w:rsidR="00AA09F2" w:rsidRPr="001A1404">
        <w:rPr>
          <w:rFonts w:ascii="Times New Roman" w:hAnsi="Times New Roman" w:cs="Times New Roman"/>
          <w:sz w:val="24"/>
          <w:szCs w:val="24"/>
        </w:rPr>
        <w:t xml:space="preserve"> of changing political menu option (Gaura, 2016).  Effective analysis of these theories sheds light on the need for justice and equality in contemporary societies.</w:t>
      </w:r>
    </w:p>
    <w:p w:rsidR="00AA09F2" w:rsidRDefault="00AA09F2" w:rsidP="00AA09F2">
      <w:pPr>
        <w:spacing w:line="480" w:lineRule="auto"/>
        <w:jc w:val="center"/>
        <w:rPr>
          <w:rFonts w:ascii="Times New Roman" w:hAnsi="Times New Roman" w:cs="Times New Roman"/>
          <w:sz w:val="24"/>
          <w:szCs w:val="24"/>
        </w:rPr>
      </w:pPr>
    </w:p>
    <w:p w:rsidR="000758FD" w:rsidRDefault="000758FD" w:rsidP="00AA09F2">
      <w:pPr>
        <w:spacing w:line="480" w:lineRule="auto"/>
        <w:rPr>
          <w:rFonts w:ascii="Times New Roman" w:hAnsi="Times New Roman" w:cs="Times New Roman"/>
          <w:sz w:val="24"/>
          <w:szCs w:val="24"/>
        </w:rPr>
      </w:pPr>
    </w:p>
    <w:p w:rsidR="00AA09F2" w:rsidRDefault="00AA09F2" w:rsidP="00AA09F2">
      <w:pPr>
        <w:spacing w:line="480" w:lineRule="auto"/>
        <w:rPr>
          <w:rFonts w:ascii="Times New Roman" w:hAnsi="Times New Roman" w:cs="Times New Roman"/>
          <w:sz w:val="24"/>
          <w:szCs w:val="24"/>
        </w:rPr>
      </w:pPr>
    </w:p>
    <w:p w:rsidR="00695692" w:rsidRDefault="00695692" w:rsidP="00493C9A">
      <w:pPr>
        <w:spacing w:line="480" w:lineRule="auto"/>
        <w:jc w:val="center"/>
        <w:rPr>
          <w:rFonts w:ascii="Times New Roman" w:hAnsi="Times New Roman" w:cs="Times New Roman"/>
          <w:sz w:val="24"/>
          <w:szCs w:val="24"/>
        </w:rPr>
      </w:pPr>
      <w:r w:rsidRPr="00493C9A">
        <w:rPr>
          <w:rFonts w:ascii="Times New Roman" w:hAnsi="Times New Roman" w:cs="Times New Roman"/>
          <w:sz w:val="24"/>
          <w:szCs w:val="24"/>
        </w:rPr>
        <w:lastRenderedPageBreak/>
        <w:t>References.</w:t>
      </w:r>
    </w:p>
    <w:p w:rsidR="00AA09F2" w:rsidRPr="004F1BCA" w:rsidRDefault="00AA09F2" w:rsidP="00AA09F2">
      <w:pPr>
        <w:spacing w:line="480" w:lineRule="auto"/>
        <w:ind w:left="720" w:hanging="720"/>
        <w:rPr>
          <w:rFonts w:ascii="Times New Roman" w:hAnsi="Times New Roman" w:cs="Times New Roman"/>
          <w:sz w:val="24"/>
          <w:szCs w:val="24"/>
        </w:rPr>
      </w:pPr>
      <w:r w:rsidRPr="004F1BCA">
        <w:rPr>
          <w:rFonts w:ascii="Times New Roman" w:hAnsi="Times New Roman" w:cs="Times New Roman"/>
          <w:sz w:val="24"/>
          <w:szCs w:val="24"/>
          <w:shd w:val="clear" w:color="auto" w:fill="FFFFFF"/>
        </w:rPr>
        <w:t>Altermatt, B., Martell, J., Reinhart, M., Nevils, B., Brown, M., &amp; Stine, E. (2016). Applying a two-dimensional theory of political ideology to moral foundations theory. In </w:t>
      </w:r>
      <w:r w:rsidRPr="004F1BCA">
        <w:rPr>
          <w:rFonts w:ascii="Times New Roman" w:hAnsi="Times New Roman" w:cs="Times New Roman"/>
          <w:i/>
          <w:iCs/>
          <w:sz w:val="24"/>
          <w:szCs w:val="24"/>
          <w:shd w:val="clear" w:color="auto" w:fill="FFFFFF"/>
        </w:rPr>
        <w:t>Poster presented at the Annual Convention of Society for Personality and Social Psychology, San Diego, CA. Retrieved from osf. io/qc4vn</w:t>
      </w:r>
      <w:r w:rsidRPr="004F1BCA">
        <w:rPr>
          <w:rFonts w:ascii="Times New Roman" w:hAnsi="Times New Roman" w:cs="Times New Roman"/>
          <w:sz w:val="24"/>
          <w:szCs w:val="24"/>
          <w:shd w:val="clear" w:color="auto" w:fill="FFFFFF"/>
        </w:rPr>
        <w:t>.</w:t>
      </w:r>
    </w:p>
    <w:p w:rsidR="00AA09F2" w:rsidRDefault="00AA09F2" w:rsidP="00AA09F2">
      <w:pPr>
        <w:spacing w:line="480" w:lineRule="auto"/>
        <w:ind w:left="720" w:hanging="720"/>
        <w:rPr>
          <w:rFonts w:ascii="Times New Roman" w:hAnsi="Times New Roman" w:cs="Times New Roman"/>
          <w:color w:val="263238"/>
          <w:sz w:val="24"/>
          <w:szCs w:val="24"/>
        </w:rPr>
      </w:pPr>
      <w:r w:rsidRPr="004F1BCA">
        <w:rPr>
          <w:rFonts w:ascii="Times New Roman" w:hAnsi="Times New Roman" w:cs="Times New Roman"/>
          <w:sz w:val="24"/>
          <w:szCs w:val="24"/>
        </w:rPr>
        <w:t>Gaura, R. (2016). Week 8: Egalitarianism.</w:t>
      </w:r>
      <w:r w:rsidRPr="004F1BCA">
        <w:rPr>
          <w:rFonts w:ascii="Times New Roman" w:hAnsi="Times New Roman" w:cs="Times New Roman"/>
          <w:i/>
          <w:iCs/>
          <w:sz w:val="24"/>
          <w:szCs w:val="24"/>
        </w:rPr>
        <w:t> </w:t>
      </w:r>
      <w:r w:rsidRPr="004F1BCA">
        <w:rPr>
          <w:rFonts w:ascii="Times New Roman" w:hAnsi="Times New Roman" w:cs="Times New Roman"/>
          <w:sz w:val="24"/>
          <w:szCs w:val="24"/>
        </w:rPr>
        <w:t>In</w:t>
      </w:r>
      <w:r w:rsidRPr="004F1BCA">
        <w:rPr>
          <w:rFonts w:ascii="Times New Roman" w:hAnsi="Times New Roman" w:cs="Times New Roman"/>
          <w:i/>
          <w:iCs/>
          <w:sz w:val="24"/>
          <w:szCs w:val="24"/>
        </w:rPr>
        <w:t> Introduction to Philosophy</w:t>
      </w:r>
      <w:r w:rsidRPr="004F1BCA">
        <w:rPr>
          <w:rFonts w:ascii="Times New Roman" w:hAnsi="Times New Roman" w:cs="Times New Roman"/>
          <w:sz w:val="24"/>
          <w:szCs w:val="24"/>
        </w:rPr>
        <w:t xml:space="preserve">. Gaurarader. Retrieved </w:t>
      </w:r>
      <w:r w:rsidRPr="001A1404">
        <w:rPr>
          <w:rFonts w:ascii="Times New Roman" w:hAnsi="Times New Roman" w:cs="Times New Roman"/>
          <w:color w:val="263238"/>
          <w:sz w:val="24"/>
          <w:szCs w:val="24"/>
        </w:rPr>
        <w:t>from</w:t>
      </w:r>
      <w:hyperlink r:id="rId6" w:history="1">
        <w:r w:rsidRPr="001A1404">
          <w:rPr>
            <w:rStyle w:val="Hyperlink"/>
            <w:sz w:val="24"/>
            <w:szCs w:val="24"/>
          </w:rPr>
          <w:t>https://philosophyintrocourse.com/introduction-to-ethics-hocking-college/week-7/</w:t>
        </w:r>
      </w:hyperlink>
    </w:p>
    <w:p w:rsidR="00D2794B" w:rsidRDefault="002A627B" w:rsidP="00AA09F2">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7: Marxism.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 </w:t>
      </w:r>
      <w:r w:rsidRPr="00493C9A">
        <w:rPr>
          <w:rFonts w:ascii="Times New Roman" w:hAnsi="Times New Roman" w:cs="Times New Roman"/>
          <w:i/>
          <w:iCs/>
          <w:color w:val="263238"/>
          <w:sz w:val="24"/>
          <w:szCs w:val="24"/>
        </w:rPr>
        <w:t>Introduction to Philosophy</w:t>
      </w:r>
      <w:r w:rsidRPr="00493C9A">
        <w:rPr>
          <w:rFonts w:ascii="Times New Roman" w:hAnsi="Times New Roman" w:cs="Times New Roman"/>
          <w:color w:val="263238"/>
          <w:sz w:val="24"/>
          <w:szCs w:val="24"/>
        </w:rPr>
        <w:t>. Gaurarader. Retrieved from </w:t>
      </w:r>
      <w:hyperlink r:id="rId7" w:history="1">
        <w:r w:rsidRPr="00493C9A">
          <w:rPr>
            <w:rStyle w:val="Hyperlink"/>
            <w:rFonts w:ascii="Times New Roman" w:hAnsi="Times New Roman" w:cs="Times New Roman"/>
            <w:sz w:val="24"/>
            <w:szCs w:val="24"/>
          </w:rPr>
          <w:t>https://philosophyintrocourse.com/introduction-to-ethics-hocking-college/week-6/</w:t>
        </w:r>
      </w:hyperlink>
    </w:p>
    <w:p w:rsidR="00D2794B" w:rsidRDefault="002A627B" w:rsidP="00493C9A">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8: Egalitarianism.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w:t>
      </w:r>
      <w:r w:rsidRPr="00493C9A">
        <w:rPr>
          <w:rFonts w:ascii="Times New Roman" w:hAnsi="Times New Roman" w:cs="Times New Roman"/>
          <w:i/>
          <w:iCs/>
          <w:color w:val="263238"/>
          <w:sz w:val="24"/>
          <w:szCs w:val="24"/>
        </w:rPr>
        <w:t> Introduction to Philosophy</w:t>
      </w:r>
      <w:r w:rsidRPr="00493C9A">
        <w:rPr>
          <w:rFonts w:ascii="Times New Roman" w:hAnsi="Times New Roman" w:cs="Times New Roman"/>
          <w:color w:val="263238"/>
          <w:sz w:val="24"/>
          <w:szCs w:val="24"/>
        </w:rPr>
        <w:t>. Gaurarader. Retrieved from</w:t>
      </w:r>
      <w:hyperlink r:id="rId8" w:history="1">
        <w:r w:rsidRPr="00493C9A">
          <w:rPr>
            <w:rStyle w:val="Hyperlink"/>
            <w:rFonts w:ascii="Times New Roman" w:hAnsi="Times New Roman" w:cs="Times New Roman"/>
            <w:sz w:val="24"/>
            <w:szCs w:val="24"/>
          </w:rPr>
          <w:t>https://philosophyintrocourse.com/introduction-to-ethics-hocking-college/week-7/</w:t>
        </w:r>
      </w:hyperlink>
    </w:p>
    <w:p w:rsidR="002A627B" w:rsidRPr="00493C9A" w:rsidRDefault="002A627B" w:rsidP="00493C9A">
      <w:pPr>
        <w:spacing w:line="480" w:lineRule="auto"/>
        <w:ind w:left="720" w:hanging="720"/>
        <w:rPr>
          <w:rFonts w:ascii="Times New Roman" w:hAnsi="Times New Roman" w:cs="Times New Roman"/>
          <w:color w:val="263238"/>
          <w:sz w:val="24"/>
          <w:szCs w:val="24"/>
        </w:rPr>
      </w:pPr>
      <w:r w:rsidRPr="00493C9A">
        <w:rPr>
          <w:rFonts w:ascii="Times New Roman" w:hAnsi="Times New Roman" w:cs="Times New Roman"/>
          <w:color w:val="263238"/>
          <w:sz w:val="24"/>
          <w:szCs w:val="24"/>
        </w:rPr>
        <w:t>Gaura, R. (2016</w:t>
      </w:r>
      <w:r w:rsidR="000358F1" w:rsidRPr="00493C9A">
        <w:rPr>
          <w:rFonts w:ascii="Times New Roman" w:hAnsi="Times New Roman" w:cs="Times New Roman"/>
          <w:color w:val="263238"/>
          <w:sz w:val="24"/>
          <w:szCs w:val="24"/>
        </w:rPr>
        <w:t>). Week</w:t>
      </w:r>
      <w:r w:rsidRPr="00493C9A">
        <w:rPr>
          <w:rFonts w:ascii="Times New Roman" w:hAnsi="Times New Roman" w:cs="Times New Roman"/>
          <w:color w:val="263238"/>
          <w:sz w:val="24"/>
          <w:szCs w:val="24"/>
        </w:rPr>
        <w:t xml:space="preserve"> 9: Libertarianism.</w:t>
      </w:r>
      <w:r w:rsidRPr="00493C9A">
        <w:rPr>
          <w:rFonts w:ascii="Times New Roman" w:hAnsi="Times New Roman" w:cs="Times New Roman"/>
          <w:i/>
          <w:iCs/>
          <w:color w:val="263238"/>
          <w:sz w:val="24"/>
          <w:szCs w:val="24"/>
        </w:rPr>
        <w:t> </w:t>
      </w:r>
      <w:r w:rsidRPr="00493C9A">
        <w:rPr>
          <w:rFonts w:ascii="Times New Roman" w:hAnsi="Times New Roman" w:cs="Times New Roman"/>
          <w:color w:val="263238"/>
          <w:sz w:val="24"/>
          <w:szCs w:val="24"/>
        </w:rPr>
        <w:t>In</w:t>
      </w:r>
      <w:r w:rsidRPr="00493C9A">
        <w:rPr>
          <w:rFonts w:ascii="Times New Roman" w:hAnsi="Times New Roman" w:cs="Times New Roman"/>
          <w:i/>
          <w:iCs/>
          <w:color w:val="263238"/>
          <w:sz w:val="24"/>
          <w:szCs w:val="24"/>
        </w:rPr>
        <w:t> Introduction to Philosophy</w:t>
      </w:r>
      <w:r w:rsidRPr="00493C9A">
        <w:rPr>
          <w:rFonts w:ascii="Times New Roman" w:hAnsi="Times New Roman" w:cs="Times New Roman"/>
          <w:color w:val="263238"/>
          <w:sz w:val="24"/>
          <w:szCs w:val="24"/>
        </w:rPr>
        <w:t>. Gaurarader. Retrieved from  </w:t>
      </w:r>
      <w:hyperlink r:id="rId9" w:history="1">
        <w:r w:rsidRPr="00493C9A">
          <w:rPr>
            <w:rStyle w:val="Hyperlink"/>
            <w:rFonts w:ascii="Times New Roman" w:hAnsi="Times New Roman" w:cs="Times New Roman"/>
            <w:sz w:val="24"/>
            <w:szCs w:val="24"/>
          </w:rPr>
          <w:t>https://philosophyintrocourse.com/introduction-to-ethics-hocking-college/week-8/</w:t>
        </w:r>
      </w:hyperlink>
    </w:p>
    <w:sectPr w:rsidR="002A627B" w:rsidRPr="00493C9A" w:rsidSect="0040648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1472" w:rsidRDefault="00591472" w:rsidP="00406481">
      <w:pPr>
        <w:spacing w:after="0" w:line="240" w:lineRule="auto"/>
      </w:pPr>
      <w:r>
        <w:separator/>
      </w:r>
    </w:p>
  </w:endnote>
  <w:endnote w:type="continuationSeparator" w:id="1">
    <w:p w:rsidR="00591472" w:rsidRDefault="00591472" w:rsidP="004064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1472" w:rsidRDefault="00591472" w:rsidP="00406481">
      <w:pPr>
        <w:spacing w:after="0" w:line="240" w:lineRule="auto"/>
      </w:pPr>
      <w:r>
        <w:separator/>
      </w:r>
    </w:p>
  </w:footnote>
  <w:footnote w:type="continuationSeparator" w:id="1">
    <w:p w:rsidR="00591472" w:rsidRDefault="00591472" w:rsidP="004064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81" w:rsidRPr="00406481" w:rsidRDefault="00406481">
    <w:pPr>
      <w:pStyle w:val="Header"/>
      <w:rPr>
        <w:rFonts w:ascii="Times New Roman" w:hAnsi="Times New Roman" w:cs="Times New Roman"/>
        <w:sz w:val="24"/>
        <w:szCs w:val="24"/>
      </w:rPr>
    </w:pPr>
    <w:r w:rsidRPr="00406481">
      <w:rPr>
        <w:rFonts w:ascii="Times New Roman" w:eastAsia="Times New Roman" w:hAnsi="Times New Roman" w:cs="Times New Roman"/>
        <w:sz w:val="24"/>
        <w:szCs w:val="24"/>
      </w:rPr>
      <w:t>HUMAN ETHICS.</w:t>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sdt>
      <w:sdtPr>
        <w:rPr>
          <w:rFonts w:ascii="Times New Roman" w:hAnsi="Times New Roman" w:cs="Times New Roman"/>
          <w:sz w:val="24"/>
          <w:szCs w:val="24"/>
        </w:rPr>
        <w:id w:val="362106654"/>
        <w:docPartObj>
          <w:docPartGallery w:val="Page Numbers (Top of Page)"/>
          <w:docPartUnique/>
        </w:docPartObj>
      </w:sdtPr>
      <w:sdtEndPr>
        <w:rPr>
          <w:noProof/>
        </w:rPr>
      </w:sdtEndPr>
      <w:sdtContent>
        <w:r w:rsidR="00564FFF" w:rsidRPr="00406481">
          <w:rPr>
            <w:rFonts w:ascii="Times New Roman" w:hAnsi="Times New Roman" w:cs="Times New Roman"/>
            <w:sz w:val="24"/>
            <w:szCs w:val="24"/>
          </w:rPr>
          <w:fldChar w:fldCharType="begin"/>
        </w:r>
        <w:r w:rsidRPr="00406481">
          <w:rPr>
            <w:rFonts w:ascii="Times New Roman" w:hAnsi="Times New Roman" w:cs="Times New Roman"/>
            <w:sz w:val="24"/>
            <w:szCs w:val="24"/>
          </w:rPr>
          <w:instrText xml:space="preserve"> PAGE   \* MERGEFORMAT </w:instrText>
        </w:r>
        <w:r w:rsidR="00564FFF" w:rsidRPr="00406481">
          <w:rPr>
            <w:rFonts w:ascii="Times New Roman" w:hAnsi="Times New Roman" w:cs="Times New Roman"/>
            <w:sz w:val="24"/>
            <w:szCs w:val="24"/>
          </w:rPr>
          <w:fldChar w:fldCharType="separate"/>
        </w:r>
        <w:r w:rsidR="003C60FD">
          <w:rPr>
            <w:rFonts w:ascii="Times New Roman" w:hAnsi="Times New Roman" w:cs="Times New Roman"/>
            <w:noProof/>
            <w:sz w:val="24"/>
            <w:szCs w:val="24"/>
          </w:rPr>
          <w:t>9</w:t>
        </w:r>
        <w:r w:rsidR="00564FFF" w:rsidRPr="00406481">
          <w:rPr>
            <w:rFonts w:ascii="Times New Roman" w:hAnsi="Times New Roman" w:cs="Times New Roman"/>
            <w:noProof/>
            <w:sz w:val="24"/>
            <w:szCs w:val="24"/>
          </w:rPr>
          <w:fldChar w:fldCharType="end"/>
        </w:r>
      </w:sdtContent>
    </w:sdt>
  </w:p>
  <w:p w:rsidR="00406481" w:rsidRPr="00406481" w:rsidRDefault="004064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481" w:rsidRPr="00406481" w:rsidRDefault="00406481" w:rsidP="00406481">
    <w:pPr>
      <w:rPr>
        <w:rFonts w:ascii="Times New Roman" w:hAnsi="Times New Roman" w:cs="Times New Roman"/>
        <w:sz w:val="24"/>
        <w:szCs w:val="24"/>
      </w:rPr>
    </w:pPr>
    <w:r w:rsidRPr="00406481">
      <w:rPr>
        <w:rFonts w:ascii="Times New Roman" w:hAnsi="Times New Roman" w:cs="Times New Roman"/>
        <w:sz w:val="24"/>
        <w:szCs w:val="24"/>
      </w:rPr>
      <w:t xml:space="preserve">Running head: </w:t>
    </w:r>
    <w:r w:rsidRPr="00406481">
      <w:rPr>
        <w:rFonts w:ascii="Times New Roman" w:eastAsia="Times New Roman" w:hAnsi="Times New Roman" w:cs="Times New Roman"/>
        <w:sz w:val="24"/>
        <w:szCs w:val="24"/>
      </w:rPr>
      <w:t>HUMAN ETHICS.</w:t>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r w:rsidRPr="00406481">
      <w:rPr>
        <w:rFonts w:ascii="Times New Roman" w:eastAsia="Times New Roman" w:hAnsi="Times New Roman" w:cs="Times New Roman"/>
        <w:sz w:val="24"/>
        <w:szCs w:val="24"/>
      </w:rPr>
      <w:tab/>
    </w:r>
    <w:sdt>
      <w:sdtPr>
        <w:rPr>
          <w:rFonts w:ascii="Times New Roman" w:hAnsi="Times New Roman" w:cs="Times New Roman"/>
          <w:sz w:val="24"/>
          <w:szCs w:val="24"/>
        </w:rPr>
        <w:id w:val="-995033843"/>
        <w:docPartObj>
          <w:docPartGallery w:val="Page Numbers (Top of Page)"/>
          <w:docPartUnique/>
        </w:docPartObj>
      </w:sdtPr>
      <w:sdtEndPr>
        <w:rPr>
          <w:noProof/>
        </w:rPr>
      </w:sdtEndPr>
      <w:sdtContent>
        <w:r w:rsidR="00564FFF" w:rsidRPr="00406481">
          <w:rPr>
            <w:rFonts w:ascii="Times New Roman" w:hAnsi="Times New Roman" w:cs="Times New Roman"/>
            <w:sz w:val="24"/>
            <w:szCs w:val="24"/>
          </w:rPr>
          <w:fldChar w:fldCharType="begin"/>
        </w:r>
        <w:r w:rsidRPr="00406481">
          <w:rPr>
            <w:rFonts w:ascii="Times New Roman" w:hAnsi="Times New Roman" w:cs="Times New Roman"/>
            <w:sz w:val="24"/>
            <w:szCs w:val="24"/>
          </w:rPr>
          <w:instrText xml:space="preserve"> PAGE   \* MERGEFORMAT </w:instrText>
        </w:r>
        <w:r w:rsidR="00564FFF" w:rsidRPr="00406481">
          <w:rPr>
            <w:rFonts w:ascii="Times New Roman" w:hAnsi="Times New Roman" w:cs="Times New Roman"/>
            <w:sz w:val="24"/>
            <w:szCs w:val="24"/>
          </w:rPr>
          <w:fldChar w:fldCharType="separate"/>
        </w:r>
        <w:r w:rsidR="003C60FD">
          <w:rPr>
            <w:rFonts w:ascii="Times New Roman" w:hAnsi="Times New Roman" w:cs="Times New Roman"/>
            <w:noProof/>
            <w:sz w:val="24"/>
            <w:szCs w:val="24"/>
          </w:rPr>
          <w:t>1</w:t>
        </w:r>
        <w:r w:rsidR="00564FFF" w:rsidRPr="00406481">
          <w:rPr>
            <w:rFonts w:ascii="Times New Roman" w:hAnsi="Times New Roman" w:cs="Times New Roman"/>
            <w:noProof/>
            <w:sz w:val="24"/>
            <w:szCs w:val="24"/>
          </w:rPr>
          <w:fldChar w:fldCharType="end"/>
        </w:r>
      </w:sdtContent>
    </w:sdt>
  </w:p>
  <w:p w:rsidR="00406481" w:rsidRPr="00406481" w:rsidRDefault="004064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11B8F"/>
    <w:rsid w:val="000358F1"/>
    <w:rsid w:val="000573CB"/>
    <w:rsid w:val="00067D5E"/>
    <w:rsid w:val="0007226C"/>
    <w:rsid w:val="000758FD"/>
    <w:rsid w:val="000F7B1E"/>
    <w:rsid w:val="001154E1"/>
    <w:rsid w:val="001313AE"/>
    <w:rsid w:val="001F3D33"/>
    <w:rsid w:val="0028750B"/>
    <w:rsid w:val="002A627B"/>
    <w:rsid w:val="002A6D17"/>
    <w:rsid w:val="002D41AD"/>
    <w:rsid w:val="00335BF0"/>
    <w:rsid w:val="00357CD9"/>
    <w:rsid w:val="00362D25"/>
    <w:rsid w:val="00386FB4"/>
    <w:rsid w:val="003964A4"/>
    <w:rsid w:val="003C60FD"/>
    <w:rsid w:val="00406481"/>
    <w:rsid w:val="00493C9A"/>
    <w:rsid w:val="004D18D1"/>
    <w:rsid w:val="004F0AD3"/>
    <w:rsid w:val="00523902"/>
    <w:rsid w:val="00535CB1"/>
    <w:rsid w:val="00541FCA"/>
    <w:rsid w:val="0054273F"/>
    <w:rsid w:val="00564FFF"/>
    <w:rsid w:val="0057027F"/>
    <w:rsid w:val="0057728D"/>
    <w:rsid w:val="0058290E"/>
    <w:rsid w:val="00591472"/>
    <w:rsid w:val="00595ADF"/>
    <w:rsid w:val="00607748"/>
    <w:rsid w:val="006316E7"/>
    <w:rsid w:val="00631CA3"/>
    <w:rsid w:val="00644E40"/>
    <w:rsid w:val="00672688"/>
    <w:rsid w:val="00695692"/>
    <w:rsid w:val="00701B5A"/>
    <w:rsid w:val="007031CD"/>
    <w:rsid w:val="00710D3B"/>
    <w:rsid w:val="00762059"/>
    <w:rsid w:val="0079641C"/>
    <w:rsid w:val="00833DB9"/>
    <w:rsid w:val="008455FD"/>
    <w:rsid w:val="00874B26"/>
    <w:rsid w:val="0089429B"/>
    <w:rsid w:val="008A523D"/>
    <w:rsid w:val="008B5A06"/>
    <w:rsid w:val="008C6EED"/>
    <w:rsid w:val="009347DF"/>
    <w:rsid w:val="00962938"/>
    <w:rsid w:val="009713C8"/>
    <w:rsid w:val="00975083"/>
    <w:rsid w:val="009A0167"/>
    <w:rsid w:val="009A0B6B"/>
    <w:rsid w:val="00A213E4"/>
    <w:rsid w:val="00A30164"/>
    <w:rsid w:val="00A42040"/>
    <w:rsid w:val="00A9062A"/>
    <w:rsid w:val="00AA09F2"/>
    <w:rsid w:val="00AD0C41"/>
    <w:rsid w:val="00AE06C7"/>
    <w:rsid w:val="00AF27AC"/>
    <w:rsid w:val="00B11D26"/>
    <w:rsid w:val="00B572C7"/>
    <w:rsid w:val="00BA0B07"/>
    <w:rsid w:val="00BD7521"/>
    <w:rsid w:val="00C11B8F"/>
    <w:rsid w:val="00C229A9"/>
    <w:rsid w:val="00C27EE6"/>
    <w:rsid w:val="00CA4936"/>
    <w:rsid w:val="00CB1E56"/>
    <w:rsid w:val="00CB2B48"/>
    <w:rsid w:val="00D06C40"/>
    <w:rsid w:val="00D204F1"/>
    <w:rsid w:val="00D2794B"/>
    <w:rsid w:val="00D55AC9"/>
    <w:rsid w:val="00D56BE8"/>
    <w:rsid w:val="00D73EB0"/>
    <w:rsid w:val="00DE54BC"/>
    <w:rsid w:val="00E41E2D"/>
    <w:rsid w:val="00E43760"/>
    <w:rsid w:val="00EA05C9"/>
    <w:rsid w:val="00EB2F51"/>
    <w:rsid w:val="00EC3410"/>
    <w:rsid w:val="00F677EC"/>
    <w:rsid w:val="00F908F2"/>
    <w:rsid w:val="00FB1417"/>
    <w:rsid w:val="00FC55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B5A"/>
  </w:style>
  <w:style w:type="paragraph" w:styleId="Heading2">
    <w:name w:val="heading 2"/>
    <w:basedOn w:val="Normal"/>
    <w:link w:val="Heading2Char"/>
    <w:uiPriority w:val="9"/>
    <w:qFormat/>
    <w:rsid w:val="00644E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4E4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44E40"/>
    <w:rPr>
      <w:color w:val="0000FF"/>
      <w:u w:val="single"/>
    </w:rPr>
  </w:style>
  <w:style w:type="paragraph" w:styleId="Header">
    <w:name w:val="header"/>
    <w:basedOn w:val="Normal"/>
    <w:link w:val="HeaderChar"/>
    <w:uiPriority w:val="99"/>
    <w:unhideWhenUsed/>
    <w:rsid w:val="00406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481"/>
  </w:style>
  <w:style w:type="paragraph" w:styleId="Footer">
    <w:name w:val="footer"/>
    <w:basedOn w:val="Normal"/>
    <w:link w:val="FooterChar"/>
    <w:uiPriority w:val="99"/>
    <w:unhideWhenUsed/>
    <w:rsid w:val="00406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481"/>
  </w:style>
</w:styles>
</file>

<file path=word/webSettings.xml><?xml version="1.0" encoding="utf-8"?>
<w:webSettings xmlns:r="http://schemas.openxmlformats.org/officeDocument/2006/relationships" xmlns:w="http://schemas.openxmlformats.org/wordprocessingml/2006/main">
  <w:divs>
    <w:div w:id="136185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introcourse.com/introduction-to-ethics-hocking-college/week-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philosophyintrocourse.com/introduction-to-ethics-hocking-college/week-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ilosophyintrocourse.com/introduction-to-ethics-hocking-college/week-7/"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philosophyintrocourse.com/introduction-to-ethics-hocking-college/week-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2137</Words>
  <Characters>12182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2019-04-02T18:58:00Z</dcterms:created>
  <dcterms:modified xsi:type="dcterms:W3CDTF">2019-04-02T20:22:00Z</dcterms:modified>
</cp:coreProperties>
</file>